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28" w:rsidRPr="00861958" w:rsidRDefault="00622128" w:rsidP="00622128">
      <w:pPr>
        <w:rPr>
          <w:rFonts w:ascii="Trebuchet MS" w:hAnsi="Trebuchet MS"/>
          <w:sz w:val="28"/>
          <w:szCs w:val="28"/>
        </w:rPr>
      </w:pPr>
      <w:bookmarkStart w:id="0" w:name="_GoBack"/>
      <w:bookmarkEnd w:id="0"/>
      <w:r w:rsidRPr="00861958">
        <w:rPr>
          <w:rFonts w:ascii="Trebuchet MS" w:hAnsi="Trebuchet MS"/>
          <w:i/>
          <w:iCs/>
          <w:sz w:val="28"/>
          <w:szCs w:val="28"/>
        </w:rPr>
        <w:t xml:space="preserve">Below is a sample letter to the editor you can use to draw attention to the need to preserve federal funding for GME programs. </w:t>
      </w:r>
    </w:p>
    <w:p w:rsidR="00622128" w:rsidRPr="00861958" w:rsidRDefault="00622128" w:rsidP="00622128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861958">
        <w:rPr>
          <w:rFonts w:ascii="Trebuchet MS" w:hAnsi="Trebuchet MS"/>
          <w:i/>
          <w:iCs/>
          <w:sz w:val="28"/>
          <w:szCs w:val="28"/>
        </w:rPr>
        <w:t xml:space="preserve">Letters are most effective when submitted in response to a specific article or editorial on medical education or other related topic that has been published in your newspaper. Simply add a line at the beginning of the letter referencing the original article by name and the date it ran. </w:t>
      </w:r>
    </w:p>
    <w:p w:rsidR="00622128" w:rsidRPr="00861958" w:rsidRDefault="00622128" w:rsidP="00622128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861958">
        <w:rPr>
          <w:rFonts w:ascii="Trebuchet MS" w:hAnsi="Trebuchet MS"/>
          <w:i/>
          <w:iCs/>
          <w:sz w:val="28"/>
          <w:szCs w:val="28"/>
        </w:rPr>
        <w:t xml:space="preserve">You may choose to make edits to personalize, but it is best not to significantly increase the length of the letter. </w:t>
      </w:r>
    </w:p>
    <w:p w:rsidR="00622128" w:rsidRPr="00861958" w:rsidRDefault="00622128" w:rsidP="00622128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861958">
        <w:rPr>
          <w:rFonts w:ascii="Trebuchet MS" w:hAnsi="Trebuchet MS"/>
          <w:i/>
          <w:iCs/>
          <w:sz w:val="28"/>
          <w:szCs w:val="28"/>
        </w:rPr>
        <w:t xml:space="preserve">Be sure to delete this guidance section before sending your letter. </w:t>
      </w:r>
    </w:p>
    <w:p w:rsidR="00622128" w:rsidRPr="00861958" w:rsidRDefault="00622128" w:rsidP="00622128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861958">
        <w:rPr>
          <w:rFonts w:ascii="Trebuchet MS" w:hAnsi="Trebuchet MS"/>
          <w:i/>
          <w:iCs/>
          <w:sz w:val="28"/>
          <w:szCs w:val="28"/>
        </w:rPr>
        <w:t xml:space="preserve">To submit the letter to a newspaper in your city, call or check the newspaper’s web site for specific instructions. </w:t>
      </w:r>
    </w:p>
    <w:p w:rsidR="00622128" w:rsidRPr="00861958" w:rsidRDefault="00622128" w:rsidP="00622128">
      <w:pPr>
        <w:rPr>
          <w:rFonts w:ascii="Trebuchet MS" w:hAnsi="Trebuchet MS"/>
          <w:sz w:val="28"/>
          <w:szCs w:val="28"/>
        </w:rPr>
      </w:pPr>
      <w:r w:rsidRPr="00861958">
        <w:rPr>
          <w:rFonts w:ascii="Trebuchet MS" w:hAnsi="Trebuchet MS"/>
          <w:i/>
          <w:iCs/>
          <w:sz w:val="28"/>
          <w:szCs w:val="28"/>
        </w:rPr>
        <w:t> </w:t>
      </w:r>
    </w:p>
    <w:p w:rsidR="00622128" w:rsidRPr="00861958" w:rsidRDefault="00622128" w:rsidP="00622128">
      <w:pPr>
        <w:rPr>
          <w:rFonts w:ascii="Trebuchet MS" w:hAnsi="Trebuchet MS"/>
          <w:sz w:val="28"/>
          <w:szCs w:val="28"/>
        </w:rPr>
      </w:pPr>
      <w:r w:rsidRPr="00861958">
        <w:rPr>
          <w:rFonts w:ascii="Trebuchet MS" w:hAnsi="Trebuchet MS"/>
          <w:i/>
          <w:iCs/>
          <w:sz w:val="28"/>
          <w:szCs w:val="28"/>
        </w:rPr>
        <w:t>Thank you for your help in sharing this important message in your community.</w:t>
      </w:r>
    </w:p>
    <w:p w:rsidR="00622128" w:rsidRPr="00861958" w:rsidRDefault="00622128" w:rsidP="00622128">
      <w:pPr>
        <w:rPr>
          <w:rFonts w:ascii="Trebuchet MS" w:hAnsi="Trebuchet MS"/>
          <w:sz w:val="28"/>
          <w:szCs w:val="28"/>
        </w:rPr>
      </w:pPr>
    </w:p>
    <w:p w:rsidR="00622128" w:rsidRDefault="00622128" w:rsidP="0062212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622128" w:rsidRPr="00A9325E" w:rsidRDefault="00622128" w:rsidP="00622128">
      <w:pPr>
        <w:rPr>
          <w:rFonts w:ascii="Trebuchet MS" w:hAnsi="Trebuchet MS"/>
        </w:rPr>
      </w:pPr>
      <w:r w:rsidRPr="00A9325E">
        <w:rPr>
          <w:rFonts w:ascii="Trebuchet MS" w:hAnsi="Trebuchet MS"/>
        </w:rPr>
        <w:lastRenderedPageBreak/>
        <w:t xml:space="preserve">Dear </w:t>
      </w:r>
      <w:r w:rsidRPr="00A9325E">
        <w:rPr>
          <w:rFonts w:ascii="Trebuchet MS" w:hAnsi="Trebuchet MS"/>
          <w:highlight w:val="yellow"/>
        </w:rPr>
        <w:t>XXXX</w:t>
      </w:r>
      <w:r w:rsidRPr="00A9325E">
        <w:rPr>
          <w:rFonts w:ascii="Trebuchet MS" w:hAnsi="Trebuchet MS"/>
        </w:rPr>
        <w:t>,</w:t>
      </w:r>
    </w:p>
    <w:p w:rsidR="00622128" w:rsidRPr="00A9325E" w:rsidRDefault="00622128" w:rsidP="00622128">
      <w:pPr>
        <w:rPr>
          <w:rFonts w:ascii="Trebuchet MS" w:hAnsi="Trebuchet MS"/>
        </w:rPr>
      </w:pPr>
    </w:p>
    <w:p w:rsidR="00622128" w:rsidRPr="00A9325E" w:rsidRDefault="00622128" w:rsidP="00622128">
      <w:pPr>
        <w:rPr>
          <w:rFonts w:ascii="Trebuchet MS" w:hAnsi="Trebuchet MS"/>
        </w:rPr>
      </w:pPr>
      <w:r w:rsidRPr="00A9325E">
        <w:rPr>
          <w:rFonts w:ascii="Trebuchet MS" w:hAnsi="Trebuchet MS"/>
        </w:rPr>
        <w:t xml:space="preserve">As a </w:t>
      </w:r>
      <w:r w:rsidRPr="00C3441E">
        <w:rPr>
          <w:rFonts w:ascii="Trebuchet MS" w:hAnsi="Trebuchet MS"/>
          <w:highlight w:val="yellow"/>
        </w:rPr>
        <w:t>[Medical Student / Resident Physician / Physician]</w:t>
      </w:r>
      <w:r w:rsidRPr="00A9325E">
        <w:rPr>
          <w:rFonts w:ascii="Trebuchet MS" w:hAnsi="Trebuchet MS"/>
        </w:rPr>
        <w:t xml:space="preserve"> at</w:t>
      </w:r>
      <w:r w:rsidRPr="00A9325E">
        <w:rPr>
          <w:rFonts w:ascii="Trebuchet MS" w:hAnsi="Trebuchet MS"/>
          <w:highlight w:val="yellow"/>
        </w:rPr>
        <w:t>[INSERT MEDICAL SCHOOL</w:t>
      </w:r>
      <w:r>
        <w:rPr>
          <w:rFonts w:ascii="Trebuchet MS" w:hAnsi="Trebuchet MS"/>
          <w:highlight w:val="yellow"/>
        </w:rPr>
        <w:t xml:space="preserve"> / HOSPITAL</w:t>
      </w:r>
      <w:r w:rsidRPr="00A9325E">
        <w:rPr>
          <w:rFonts w:ascii="Trebuchet MS" w:hAnsi="Trebuchet MS"/>
          <w:highlight w:val="yellow"/>
        </w:rPr>
        <w:t>]</w:t>
      </w:r>
      <w:r w:rsidRPr="00A9325E">
        <w:rPr>
          <w:rFonts w:ascii="Trebuchet MS" w:hAnsi="Trebuchet MS"/>
        </w:rPr>
        <w:t>, I know first-hand the impact Medicare financing for Graduate Medical Education (GME) has on physician education and access to care for patients. GME funding provides medical school graduates, or</w:t>
      </w:r>
      <w:r>
        <w:rPr>
          <w:rFonts w:ascii="Trebuchet MS" w:hAnsi="Trebuchet MS"/>
        </w:rPr>
        <w:t xml:space="preserve"> residents</w:t>
      </w:r>
      <w:r w:rsidRPr="00A9325E">
        <w:rPr>
          <w:rFonts w:ascii="Trebuchet MS" w:hAnsi="Trebuchet MS"/>
        </w:rPr>
        <w:t>, the opportunity to complete the required years of clinical training necessary to o</w:t>
      </w:r>
      <w:r>
        <w:rPr>
          <w:rFonts w:ascii="Trebuchet MS" w:hAnsi="Trebuchet MS"/>
        </w:rPr>
        <w:t>btain a medical license. During this</w:t>
      </w:r>
      <w:r w:rsidRPr="00A9325E">
        <w:rPr>
          <w:rFonts w:ascii="Trebuchet MS" w:hAnsi="Trebuchet MS"/>
        </w:rPr>
        <w:t xml:space="preserve"> clinical training, residents provide needed care for</w:t>
      </w:r>
      <w:r>
        <w:rPr>
          <w:rFonts w:ascii="Trebuchet MS" w:hAnsi="Trebuchet MS"/>
        </w:rPr>
        <w:t xml:space="preserve"> 1 out of every 5 hospitalized patients, including our seniors, veterans and </w:t>
      </w:r>
      <w:r w:rsidRPr="00A9325E">
        <w:rPr>
          <w:rFonts w:ascii="Trebuchet MS" w:hAnsi="Trebuchet MS"/>
        </w:rPr>
        <w:t xml:space="preserve">patients in underserved communities. </w:t>
      </w:r>
    </w:p>
    <w:p w:rsidR="00622128" w:rsidRPr="00A9325E" w:rsidRDefault="00622128" w:rsidP="00622128">
      <w:pPr>
        <w:rPr>
          <w:rFonts w:ascii="Trebuchet MS" w:hAnsi="Trebuchet MS"/>
        </w:rPr>
      </w:pPr>
    </w:p>
    <w:p w:rsidR="00622128" w:rsidRPr="00A9325E" w:rsidRDefault="00622128" w:rsidP="00622128">
      <w:pPr>
        <w:rPr>
          <w:rFonts w:ascii="Trebuchet MS" w:hAnsi="Trebuchet MS"/>
        </w:rPr>
      </w:pPr>
      <w:r w:rsidRPr="00A9325E">
        <w:rPr>
          <w:rFonts w:ascii="Trebuchet MS" w:hAnsi="Trebuchet MS"/>
        </w:rPr>
        <w:t xml:space="preserve">With a growing demand for </w:t>
      </w:r>
      <w:r>
        <w:rPr>
          <w:rFonts w:ascii="Trebuchet MS" w:hAnsi="Trebuchet MS"/>
        </w:rPr>
        <w:t xml:space="preserve">health care services, </w:t>
      </w:r>
      <w:r w:rsidRPr="00A9325E">
        <w:rPr>
          <w:rFonts w:ascii="Trebuchet MS" w:hAnsi="Trebuchet MS"/>
        </w:rPr>
        <w:t>cuts to federal funding for physician residency pr</w:t>
      </w:r>
      <w:r>
        <w:rPr>
          <w:rFonts w:ascii="Trebuchet MS" w:hAnsi="Trebuchet MS"/>
        </w:rPr>
        <w:t>ograms will only worsen</w:t>
      </w:r>
      <w:r w:rsidRPr="00A9325E">
        <w:rPr>
          <w:rFonts w:ascii="Trebuchet MS" w:hAnsi="Trebuchet MS"/>
        </w:rPr>
        <w:t xml:space="preserve"> physician shortages across the country. </w:t>
      </w:r>
      <w:r>
        <w:rPr>
          <w:rFonts w:ascii="Trebuchet MS" w:hAnsi="Trebuchet MS"/>
        </w:rPr>
        <w:t xml:space="preserve">Workforce experts </w:t>
      </w:r>
      <w:r w:rsidRPr="00A9325E">
        <w:rPr>
          <w:rFonts w:ascii="Trebuchet MS" w:hAnsi="Trebuchet MS"/>
        </w:rPr>
        <w:t>predict a physician shortage of 62,900 as soon as 2015 that will increase to</w:t>
      </w:r>
      <w:r>
        <w:rPr>
          <w:rFonts w:ascii="Trebuchet MS" w:hAnsi="Trebuchet MS"/>
        </w:rPr>
        <w:t xml:space="preserve"> 130,000</w:t>
      </w:r>
      <w:r w:rsidRPr="00A9325E">
        <w:rPr>
          <w:rFonts w:ascii="Trebuchet MS" w:hAnsi="Trebuchet MS"/>
        </w:rPr>
        <w:t xml:space="preserve"> by 2025.</w:t>
      </w:r>
      <w:r>
        <w:rPr>
          <w:rFonts w:ascii="Trebuchet MS" w:hAnsi="Trebuchet MS"/>
        </w:rPr>
        <w:t>This</w:t>
      </w:r>
      <w:r w:rsidRPr="00A9325E">
        <w:rPr>
          <w:rFonts w:ascii="Trebuchet MS" w:hAnsi="Trebuchet MS"/>
        </w:rPr>
        <w:t xml:space="preserve"> shortage increases demand on our health care delivery system as more seniors begin to join the Medicare program and newly insured Americans seek access to care. </w:t>
      </w:r>
    </w:p>
    <w:p w:rsidR="00622128" w:rsidRPr="00A9325E" w:rsidRDefault="00622128" w:rsidP="00622128">
      <w:pPr>
        <w:rPr>
          <w:rFonts w:ascii="Trebuchet MS" w:hAnsi="Trebuchet MS"/>
        </w:rPr>
      </w:pPr>
    </w:p>
    <w:p w:rsidR="00622128" w:rsidRDefault="00622128" w:rsidP="00622128">
      <w:pPr>
        <w:rPr>
          <w:rFonts w:ascii="Trebuchet MS" w:hAnsi="Trebuchet MS"/>
        </w:rPr>
      </w:pPr>
      <w:r>
        <w:rPr>
          <w:rFonts w:ascii="Trebuchet MS" w:hAnsi="Trebuchet MS"/>
        </w:rPr>
        <w:t>Congress can help alleviate</w:t>
      </w:r>
      <w:r w:rsidRPr="00A9325E">
        <w:rPr>
          <w:rFonts w:ascii="Trebuchet MS" w:hAnsi="Trebuchet MS"/>
        </w:rPr>
        <w:t xml:space="preserve"> this problem and protect our most vulnerable patients </w:t>
      </w:r>
      <w:r>
        <w:rPr>
          <w:rFonts w:ascii="Trebuchet MS" w:hAnsi="Trebuchet MS"/>
        </w:rPr>
        <w:t>by r</w:t>
      </w:r>
      <w:r w:rsidRPr="00855BFF">
        <w:rPr>
          <w:rFonts w:ascii="Trebuchet MS" w:hAnsi="Trebuchet MS"/>
        </w:rPr>
        <w:t>etain</w:t>
      </w:r>
      <w:r>
        <w:rPr>
          <w:rFonts w:ascii="Trebuchet MS" w:hAnsi="Trebuchet MS"/>
        </w:rPr>
        <w:t>ing</w:t>
      </w:r>
      <w:r w:rsidRPr="00855BFF">
        <w:rPr>
          <w:rFonts w:ascii="Trebuchet MS" w:hAnsi="Trebuchet MS"/>
        </w:rPr>
        <w:t xml:space="preserve"> Medicare support a</w:t>
      </w:r>
      <w:r>
        <w:rPr>
          <w:rFonts w:ascii="Trebuchet MS" w:hAnsi="Trebuchet MS"/>
        </w:rPr>
        <w:t xml:space="preserve">nd federal funding for GME. </w:t>
      </w:r>
      <w:r w:rsidRPr="00A9325E">
        <w:rPr>
          <w:rFonts w:ascii="Trebuchet MS" w:hAnsi="Trebuchet MS"/>
        </w:rPr>
        <w:t>A healthy nation must maintain access t</w:t>
      </w:r>
      <w:r>
        <w:rPr>
          <w:rFonts w:ascii="Trebuchet MS" w:hAnsi="Trebuchet MS"/>
        </w:rPr>
        <w:t>o care for patients and address physician shortages by preserving</w:t>
      </w:r>
      <w:r w:rsidRPr="00A9325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funding for </w:t>
      </w:r>
      <w:r w:rsidRPr="00A9325E">
        <w:rPr>
          <w:rFonts w:ascii="Trebuchet MS" w:hAnsi="Trebuchet MS"/>
        </w:rPr>
        <w:t>physician residency programs.</w:t>
      </w:r>
    </w:p>
    <w:p w:rsidR="00622128" w:rsidRPr="00A9325E" w:rsidRDefault="00622128" w:rsidP="00622128">
      <w:pPr>
        <w:pStyle w:val="NormalWeb"/>
        <w:shd w:val="clear" w:color="auto" w:fill="FFFFFF"/>
        <w:spacing w:after="264" w:afterAutospacing="0" w:line="270" w:lineRule="atLeast"/>
        <w:rPr>
          <w:rFonts w:ascii="Trebuchet MS" w:hAnsi="Trebuchet MS"/>
        </w:rPr>
      </w:pPr>
      <w:r>
        <w:rPr>
          <w:rFonts w:ascii="Trebuchet MS" w:hAnsi="Trebuchet MS"/>
        </w:rPr>
        <w:t>For more information on this vital issue, please visit the American Medical Association’s GME website: www.SaveGME.org</w:t>
      </w:r>
    </w:p>
    <w:p w:rsidR="00622128" w:rsidRPr="00A9325E" w:rsidRDefault="00622128" w:rsidP="00622128">
      <w:pPr>
        <w:pStyle w:val="NormalWeb"/>
        <w:shd w:val="clear" w:color="auto" w:fill="FFFFFF"/>
        <w:spacing w:after="264" w:afterAutospacing="0" w:line="270" w:lineRule="atLeast"/>
        <w:rPr>
          <w:rFonts w:ascii="Trebuchet MS" w:hAnsi="Trebuchet MS"/>
        </w:rPr>
      </w:pPr>
      <w:r w:rsidRPr="00A9325E">
        <w:rPr>
          <w:rFonts w:ascii="Trebuchet MS" w:hAnsi="Trebuchet MS"/>
        </w:rPr>
        <w:t>Sincerely,</w:t>
      </w:r>
    </w:p>
    <w:p w:rsidR="00622128" w:rsidRPr="00A9325E" w:rsidRDefault="00622128" w:rsidP="00622128">
      <w:pPr>
        <w:pStyle w:val="NormalWeb"/>
        <w:shd w:val="clear" w:color="auto" w:fill="FFFFFF"/>
        <w:spacing w:after="264" w:afterAutospacing="0" w:line="270" w:lineRule="atLeast"/>
        <w:rPr>
          <w:rFonts w:ascii="Trebuchet MS" w:hAnsi="Trebuchet MS"/>
        </w:rPr>
      </w:pPr>
      <w:r w:rsidRPr="00A9325E">
        <w:rPr>
          <w:rFonts w:ascii="Trebuchet MS" w:hAnsi="Trebuchet MS"/>
          <w:highlight w:val="yellow"/>
        </w:rPr>
        <w:t>XXXXXXXXXXX</w:t>
      </w:r>
    </w:p>
    <w:p w:rsidR="008D5491" w:rsidRPr="00622128" w:rsidRDefault="008D5491" w:rsidP="00622128"/>
    <w:sectPr w:rsidR="008D5491" w:rsidRPr="00622128" w:rsidSect="00651A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26C1"/>
    <w:multiLevelType w:val="hybridMultilevel"/>
    <w:tmpl w:val="E2E8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28"/>
    <w:rsid w:val="00622128"/>
    <w:rsid w:val="008D5491"/>
    <w:rsid w:val="00B5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28"/>
    <w:rPr>
      <w:rFonts w:ascii="Garamond" w:eastAsia="Times New Roman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2128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62212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28"/>
    <w:rPr>
      <w:rFonts w:ascii="Garamond" w:eastAsia="Times New Roman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2128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62212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McCabe</dc:creator>
  <cp:lastModifiedBy>AMA</cp:lastModifiedBy>
  <cp:revision>2</cp:revision>
  <dcterms:created xsi:type="dcterms:W3CDTF">2014-05-06T19:31:00Z</dcterms:created>
  <dcterms:modified xsi:type="dcterms:W3CDTF">2014-05-06T19:31:00Z</dcterms:modified>
</cp:coreProperties>
</file>